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83" w:rsidRPr="008E0F33" w:rsidRDefault="00722283" w:rsidP="00722283">
      <w:pPr>
        <w:tabs>
          <w:tab w:val="left" w:pos="5580"/>
        </w:tabs>
        <w:jc w:val="center"/>
        <w:rPr>
          <w:color w:val="000000"/>
          <w:sz w:val="32"/>
          <w:szCs w:val="32"/>
        </w:rPr>
      </w:pPr>
      <w:r>
        <w:rPr>
          <w:color w:val="000000" w:themeColor="text1"/>
          <w:sz w:val="26"/>
          <w:szCs w:val="26"/>
          <w:shd w:val="clear" w:color="auto" w:fill="FFFFFF"/>
        </w:rPr>
        <w:t xml:space="preserve"> </w:t>
      </w:r>
      <w:r w:rsidRPr="008E0F33">
        <w:rPr>
          <w:color w:val="000000" w:themeColor="text1"/>
          <w:sz w:val="32"/>
          <w:szCs w:val="32"/>
          <w:shd w:val="clear" w:color="auto" w:fill="FFFFFF"/>
        </w:rPr>
        <w:t xml:space="preserve">“05 chìa khóa vàng để có thực phẩm an toàn” và </w:t>
      </w:r>
    </w:p>
    <w:p w:rsidR="00722283" w:rsidRPr="008E0F33" w:rsidRDefault="00722283" w:rsidP="00722283">
      <w:pPr>
        <w:tabs>
          <w:tab w:val="left" w:pos="5580"/>
        </w:tabs>
        <w:jc w:val="center"/>
        <w:rPr>
          <w:color w:val="000000"/>
          <w:sz w:val="32"/>
          <w:szCs w:val="32"/>
        </w:rPr>
      </w:pPr>
      <w:r w:rsidRPr="008E0F33">
        <w:rPr>
          <w:color w:val="000000" w:themeColor="text1"/>
          <w:sz w:val="32"/>
          <w:szCs w:val="32"/>
          <w:shd w:val="clear" w:color="auto" w:fill="FFFFFF"/>
        </w:rPr>
        <w:t>“10 lời khuyên vàng trong chế biến thực phẩm an toàn”</w:t>
      </w:r>
    </w:p>
    <w:p w:rsidR="00722283" w:rsidRDefault="00722283" w:rsidP="00722283">
      <w:pPr>
        <w:jc w:val="both"/>
        <w:rPr>
          <w:sz w:val="26"/>
          <w:szCs w:val="26"/>
        </w:rPr>
      </w:pPr>
    </w:p>
    <w:p w:rsidR="00722283" w:rsidRPr="00722283" w:rsidRDefault="00722283" w:rsidP="00722283">
      <w:pPr>
        <w:spacing w:before="120" w:after="120"/>
        <w:ind w:firstLine="709"/>
        <w:jc w:val="both"/>
        <w:rPr>
          <w:bCs/>
          <w:color w:val="000000"/>
          <w:sz w:val="28"/>
          <w:szCs w:val="28"/>
        </w:rPr>
      </w:pPr>
      <w:r w:rsidRPr="00722283">
        <w:rPr>
          <w:bCs/>
          <w:color w:val="000000" w:themeColor="text1"/>
          <w:sz w:val="28"/>
          <w:szCs w:val="28"/>
          <w:lang w:val="vi-VN"/>
        </w:rPr>
        <w:t>“5 chìa khóa vàng để có thực phẩm an toàn”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1. Giữ vệ sinh</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Rửa tay trước khi chuẩn bị thực phẩm và thường xuyên trong quá trình chế biến thực phẩm.</w:t>
      </w:r>
      <w:bookmarkStart w:id="0" w:name="_GoBack"/>
      <w:bookmarkEnd w:id="0"/>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Rửa tay sau khi đi vệ sinh.</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Rửa sạch toàn bộ bề mặt và dụng cụ chế biến thực phẩm.</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Giữ sạch thực phẩm và khu vực bếp để tránh côn trùng, sâu bọ và các động vật khác xâm nhập.</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2. Để riêng thực phẩm sống và chín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Không để lẫn thịt gia súc, gia cầm và hải sản sống với các thực phẩm khác.</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Sử dụng riêng các đồ dùng nhà bếp như dao, thớt để chế biến thực phẩm sống.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Để thực phẩm trong các dụng cụ chứa có nắp để tránh tiếp xúc giữa thực phẩm sống và chín.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3. Nấu và chế biến đúng cách</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Đun nấu kỹ thực phẩm, đặc biệt là thịt gia súc, gia cầm, trứng và hải sản.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Các thực phẩm như súp, nước dùng phải đun sôi. Đối với thịt gia súc và gia cầm, sau khi nấu, luộc, nước bên trong miếng thịt phải trong, không còn màu hồng.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Đun kỹ thức ăn còn dư lại từ bữa trước.</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4. Giữ thực phẩm ở nhiệt độ an toàn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Không để thực phẩm đã nấu chín ở nhiệt độ phòng quá 2 giờ.</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Làm lạnh ngay tất cả thực phẩm đã chế bi</w:t>
      </w:r>
      <w:r>
        <w:rPr>
          <w:b w:val="0"/>
          <w:color w:val="000000" w:themeColor="text1"/>
          <w:sz w:val="28"/>
          <w:szCs w:val="28"/>
          <w:lang w:val="vi-VN"/>
        </w:rPr>
        <w:t>ến và thực phẩm dễ hỏng (dưới 5</w:t>
      </w:r>
      <w:r w:rsidRPr="00722283">
        <w:rPr>
          <w:b w:val="0"/>
          <w:color w:val="000000" w:themeColor="text1"/>
          <w:sz w:val="28"/>
          <w:szCs w:val="28"/>
          <w:vertAlign w:val="superscript"/>
          <w:lang w:val="vi-VN"/>
        </w:rPr>
        <w:t>o</w:t>
      </w:r>
      <w:r w:rsidRPr="00722283">
        <w:rPr>
          <w:b w:val="0"/>
          <w:color w:val="000000" w:themeColor="text1"/>
          <w:sz w:val="28"/>
          <w:szCs w:val="28"/>
          <w:lang w:val="vi-VN"/>
        </w:rPr>
        <w:t>C).</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Giữ thực phẩm đã nấu chín ở nhiệt độ cao (trên 60 oC) trước khi ăn.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Không nên bảo quản thực phẩm quá lâu kể cả để trong tủ lạnh.</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Không rã đông thực phẩm đông lạnh ở nhiệt độ phòng.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5. Sử dụng nước sạch và nguyên liệu an toàn</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Sử dụng nước sạch hoặc nước đã qua xử lý để chế biến thực phẩm.</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Chọn mua thực phẩm tươi, nguyên dạng.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Chọn thực phẩm đã qua chế biến phải đảm bảo an toàn, thí dụ như sữa thanh trùng.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t>- Rửa sạch rau quả, đặc biệt là rau quả ăn sống.</w:t>
      </w:r>
    </w:p>
    <w:p w:rsidR="00722283" w:rsidRPr="00722283" w:rsidRDefault="00722283" w:rsidP="00722283">
      <w:pPr>
        <w:spacing w:before="120" w:after="120"/>
        <w:ind w:firstLine="567"/>
        <w:jc w:val="both"/>
        <w:rPr>
          <w:b w:val="0"/>
          <w:color w:val="000000"/>
          <w:sz w:val="28"/>
          <w:szCs w:val="28"/>
        </w:rPr>
      </w:pPr>
      <w:r w:rsidRPr="00722283">
        <w:rPr>
          <w:b w:val="0"/>
          <w:color w:val="000000" w:themeColor="text1"/>
          <w:sz w:val="28"/>
          <w:szCs w:val="28"/>
          <w:lang w:val="vi-VN"/>
        </w:rPr>
        <w:lastRenderedPageBreak/>
        <w:t>- Không dùng thực phẩm đã hết hạn sử dụng.</w:t>
      </w:r>
    </w:p>
    <w:p w:rsidR="00722283" w:rsidRPr="00722283" w:rsidRDefault="00722283" w:rsidP="00722283">
      <w:pPr>
        <w:spacing w:before="120" w:after="120"/>
        <w:ind w:firstLine="567"/>
        <w:jc w:val="both"/>
        <w:rPr>
          <w:b w:val="0"/>
          <w:color w:val="000000"/>
          <w:sz w:val="28"/>
          <w:szCs w:val="28"/>
        </w:rPr>
      </w:pPr>
    </w:p>
    <w:p w:rsidR="00722283" w:rsidRPr="00722283" w:rsidRDefault="00722283" w:rsidP="00722283">
      <w:pPr>
        <w:pStyle w:val="ListParagraph"/>
        <w:spacing w:before="120" w:after="120"/>
        <w:ind w:left="0"/>
        <w:jc w:val="center"/>
        <w:rPr>
          <w:bCs/>
          <w:color w:val="000000"/>
          <w:sz w:val="28"/>
          <w:szCs w:val="28"/>
        </w:rPr>
      </w:pPr>
      <w:r w:rsidRPr="00722283">
        <w:rPr>
          <w:bCs/>
          <w:color w:val="000000" w:themeColor="text1"/>
          <w:sz w:val="28"/>
          <w:szCs w:val="28"/>
          <w:lang w:val="en-GB"/>
        </w:rPr>
        <w:t>10 l</w:t>
      </w:r>
      <w:r w:rsidRPr="00722283">
        <w:rPr>
          <w:bCs/>
          <w:color w:val="000000" w:themeColor="text1"/>
          <w:sz w:val="28"/>
          <w:szCs w:val="28"/>
          <w:lang w:val="vi-VN"/>
        </w:rPr>
        <w:t>ời khuyên vàng trong chế biến thực phẩm an toàn</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en-GB"/>
        </w:rPr>
        <w:t xml:space="preserve">1. </w:t>
      </w:r>
      <w:r w:rsidRPr="00722283">
        <w:rPr>
          <w:b w:val="0"/>
          <w:color w:val="000000" w:themeColor="text1"/>
          <w:sz w:val="28"/>
          <w:szCs w:val="28"/>
          <w:lang w:val="vi-VN"/>
        </w:rPr>
        <w:t>Chọn thực phẩm tươi an toàn: Rau, ăn sống phải được ngâm và rửa kỹ bằng nước sạch. Quả nên gọt vỏ trước khi ăn. Thực phẩm đông lạnh để tan đá, rồi làm đông đá lại là kém an toàn.</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2. Nấu chín kĩ trước khi ăn: Nấu chín kĩ hoàn toàn thức ăn, bảo đảm nhiệt độ trung tâm thực phẩm phải đạt tới 700C.</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3. Ăn ngay sau khi nấu: hãy ăn ngay sau khi vừa nấu xong, vì thức ăn càng để lâu càng nguy hiểm.</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4. Bảo quản cẩn thận các thức ăn đã nấu chín: Muốn giữ thức ăn quá 5 tiếng đồng hồ, cần phải giữ liên tục nóng trên 60oc hoặc lạnh dưới 10oc.</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5. Nấu lại thức ăn thật kĩ: Các thức ăn chín dùng lại sau 5 tiếng, nhất thiết phải được đun kĩ lại.</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 xml:space="preserve">6. Tránh ô nhiễm chéo giữa thức ăn chín và sống với bề mặt bẩn: Thức ăn đã được nấu chín có thể bị nhiễm </w:t>
      </w:r>
      <w:r w:rsidRPr="00722283">
        <w:rPr>
          <w:b w:val="0"/>
          <w:color w:val="000000" w:themeColor="text1"/>
          <w:sz w:val="28"/>
          <w:szCs w:val="28"/>
          <w:lang w:val="en-GB"/>
        </w:rPr>
        <w:t>m</w:t>
      </w:r>
      <w:r w:rsidRPr="00722283">
        <w:rPr>
          <w:b w:val="0"/>
          <w:color w:val="000000" w:themeColor="text1"/>
          <w:sz w:val="28"/>
          <w:szCs w:val="28"/>
          <w:lang w:val="vi-VN"/>
        </w:rPr>
        <w:t>ầm bệnh do tiếp xúc trực tiếp với thức ăn sống hoặc gián tiếp với các bề mặt dùng để chế biến thức ăn.</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7. Rửa tay sạch trước khi chế biến thức ăn và sau mỗi lần gián đoạn để làm việc khác: Nếu bạn bị nhiếm trùng bàn tay, hãy băng kĩ và kín vết thương trước khi chế biến thức ăn</w:t>
      </w:r>
      <w:r w:rsidRPr="00722283">
        <w:rPr>
          <w:b w:val="0"/>
          <w:color w:val="000000" w:themeColor="text1"/>
          <w:sz w:val="28"/>
          <w:szCs w:val="28"/>
          <w:lang w:val="en-GB"/>
        </w:rPr>
        <w:t>.</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8. 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722283" w:rsidRPr="00722283" w:rsidRDefault="00722283" w:rsidP="00722283">
      <w:pPr>
        <w:spacing w:before="120" w:after="120"/>
        <w:ind w:firstLine="709"/>
        <w:jc w:val="both"/>
        <w:rPr>
          <w:b w:val="0"/>
          <w:color w:val="000000"/>
          <w:sz w:val="28"/>
          <w:szCs w:val="28"/>
        </w:rPr>
      </w:pPr>
      <w:r w:rsidRPr="00722283">
        <w:rPr>
          <w:b w:val="0"/>
          <w:color w:val="000000" w:themeColor="text1"/>
          <w:sz w:val="28"/>
          <w:szCs w:val="28"/>
          <w:lang w:val="vi-VN"/>
        </w:rPr>
        <w:t>9. Che đậy thực phẩm để tránh côn trùng và các động vật khác: Giữ thực phẩm trong hộp kín, chặn, tủ kính, lòng bàn. Đó là cách bảo vệ tốt nhất</w:t>
      </w:r>
      <w:r w:rsidRPr="00722283">
        <w:rPr>
          <w:b w:val="0"/>
          <w:color w:val="000000" w:themeColor="text1"/>
          <w:sz w:val="28"/>
          <w:szCs w:val="28"/>
          <w:lang w:val="en-GB"/>
        </w:rPr>
        <w:t xml:space="preserve">, </w:t>
      </w:r>
      <w:r w:rsidRPr="00722283">
        <w:rPr>
          <w:b w:val="0"/>
          <w:color w:val="000000" w:themeColor="text1"/>
          <w:sz w:val="28"/>
          <w:szCs w:val="28"/>
          <w:lang w:val="vi-VN"/>
        </w:rPr>
        <w:t>khăn đã dùng che đậy thức ăn chín phải được giặt sạch trước khi dùng lại lần nữa.</w:t>
      </w:r>
    </w:p>
    <w:p w:rsidR="00722283" w:rsidRPr="00722283" w:rsidRDefault="00722283" w:rsidP="00722283">
      <w:pPr>
        <w:spacing w:before="120" w:after="120"/>
        <w:ind w:firstLine="709"/>
        <w:jc w:val="both"/>
        <w:rPr>
          <w:b w:val="0"/>
          <w:color w:val="000000"/>
          <w:sz w:val="28"/>
          <w:szCs w:val="28"/>
          <w:lang w:val="vi-VN"/>
        </w:rPr>
      </w:pPr>
      <w:r w:rsidRPr="00722283">
        <w:rPr>
          <w:b w:val="0"/>
          <w:color w:val="000000" w:themeColor="text1"/>
          <w:sz w:val="28"/>
          <w:szCs w:val="28"/>
          <w:lang w:val="vi-VN"/>
        </w:rPr>
        <w:t xml:space="preserve">10. Sử dụng nguồn nước sạch an toàn: Nước sạch là nước không màu, không mùi, </w:t>
      </w:r>
      <w:r w:rsidRPr="00722283">
        <w:rPr>
          <w:b w:val="0"/>
          <w:color w:val="000000" w:themeColor="text1"/>
          <w:sz w:val="28"/>
          <w:szCs w:val="28"/>
          <w:lang w:val="en-GB"/>
        </w:rPr>
        <w:t xml:space="preserve">khôn </w:t>
      </w:r>
      <w:r w:rsidRPr="00722283">
        <w:rPr>
          <w:b w:val="0"/>
          <w:color w:val="000000" w:themeColor="text1"/>
          <w:sz w:val="28"/>
          <w:szCs w:val="28"/>
          <w:lang w:val="vi-VN"/>
        </w:rPr>
        <w:t>vị lạ và không chứa mầm bệnh. Hãy đun sôi nước trước khi làm đá lạnh để uống. Đặc biệt cẩn thận với nguồn nước dùng nấu ăn cho trẻ.</w:t>
      </w:r>
    </w:p>
    <w:p w:rsidR="00B43629" w:rsidRPr="00722283" w:rsidRDefault="00B43629" w:rsidP="00722283">
      <w:pPr>
        <w:spacing w:before="120" w:after="120"/>
        <w:rPr>
          <w:sz w:val="28"/>
          <w:szCs w:val="28"/>
        </w:rPr>
      </w:pPr>
    </w:p>
    <w:sectPr w:rsidR="00B43629" w:rsidRPr="00722283" w:rsidSect="003548DC">
      <w:pgSz w:w="11907" w:h="16839" w:code="9"/>
      <w:pgMar w:top="1134" w:right="1134" w:bottom="1134" w:left="1701" w:header="289" w:footer="0" w:gutter="0"/>
      <w:cols w:space="720" w:equalWidth="0">
        <w:col w:w="9360"/>
      </w:cols>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3"/>
    <w:rsid w:val="000023B0"/>
    <w:rsid w:val="00004214"/>
    <w:rsid w:val="00006FCF"/>
    <w:rsid w:val="00007ACC"/>
    <w:rsid w:val="00011570"/>
    <w:rsid w:val="00013E5C"/>
    <w:rsid w:val="00015B1A"/>
    <w:rsid w:val="00024439"/>
    <w:rsid w:val="000362EB"/>
    <w:rsid w:val="00037535"/>
    <w:rsid w:val="0004158D"/>
    <w:rsid w:val="000504DF"/>
    <w:rsid w:val="0005155D"/>
    <w:rsid w:val="0005548F"/>
    <w:rsid w:val="000556A6"/>
    <w:rsid w:val="00056197"/>
    <w:rsid w:val="00056BF0"/>
    <w:rsid w:val="00057D13"/>
    <w:rsid w:val="0006547E"/>
    <w:rsid w:val="0007053C"/>
    <w:rsid w:val="00073D28"/>
    <w:rsid w:val="00074905"/>
    <w:rsid w:val="00074DC7"/>
    <w:rsid w:val="0007761F"/>
    <w:rsid w:val="000801BC"/>
    <w:rsid w:val="000804EC"/>
    <w:rsid w:val="000823D2"/>
    <w:rsid w:val="00083455"/>
    <w:rsid w:val="000932E8"/>
    <w:rsid w:val="000A524F"/>
    <w:rsid w:val="000B09C6"/>
    <w:rsid w:val="000B1DB4"/>
    <w:rsid w:val="000B2658"/>
    <w:rsid w:val="000B72F2"/>
    <w:rsid w:val="000C1EE1"/>
    <w:rsid w:val="000D0A52"/>
    <w:rsid w:val="000E14DA"/>
    <w:rsid w:val="000E2E38"/>
    <w:rsid w:val="000E46A8"/>
    <w:rsid w:val="000F1617"/>
    <w:rsid w:val="001008D2"/>
    <w:rsid w:val="001029D3"/>
    <w:rsid w:val="0011213F"/>
    <w:rsid w:val="00115877"/>
    <w:rsid w:val="001164D4"/>
    <w:rsid w:val="0012619D"/>
    <w:rsid w:val="00127EC4"/>
    <w:rsid w:val="001332A5"/>
    <w:rsid w:val="00137180"/>
    <w:rsid w:val="0014176F"/>
    <w:rsid w:val="00147405"/>
    <w:rsid w:val="001509E9"/>
    <w:rsid w:val="0015527F"/>
    <w:rsid w:val="0015581F"/>
    <w:rsid w:val="00157A58"/>
    <w:rsid w:val="00163191"/>
    <w:rsid w:val="00174253"/>
    <w:rsid w:val="001824FC"/>
    <w:rsid w:val="001921BA"/>
    <w:rsid w:val="0019229C"/>
    <w:rsid w:val="0019371C"/>
    <w:rsid w:val="001A3E94"/>
    <w:rsid w:val="001A4707"/>
    <w:rsid w:val="001A4A51"/>
    <w:rsid w:val="001A6857"/>
    <w:rsid w:val="001A6F62"/>
    <w:rsid w:val="001B2B0E"/>
    <w:rsid w:val="001B7DD1"/>
    <w:rsid w:val="001C27E2"/>
    <w:rsid w:val="001C29D3"/>
    <w:rsid w:val="001D2955"/>
    <w:rsid w:val="001E4EC0"/>
    <w:rsid w:val="001E5A7E"/>
    <w:rsid w:val="001E7089"/>
    <w:rsid w:val="001F4F87"/>
    <w:rsid w:val="00203F06"/>
    <w:rsid w:val="002138FC"/>
    <w:rsid w:val="00220EAC"/>
    <w:rsid w:val="002235E2"/>
    <w:rsid w:val="00227EEA"/>
    <w:rsid w:val="0024586E"/>
    <w:rsid w:val="002558BC"/>
    <w:rsid w:val="00255AC9"/>
    <w:rsid w:val="00260AB3"/>
    <w:rsid w:val="00267C60"/>
    <w:rsid w:val="00270372"/>
    <w:rsid w:val="00277979"/>
    <w:rsid w:val="002804A2"/>
    <w:rsid w:val="0028080C"/>
    <w:rsid w:val="00280F4F"/>
    <w:rsid w:val="002823F6"/>
    <w:rsid w:val="002917DE"/>
    <w:rsid w:val="002A339C"/>
    <w:rsid w:val="002A5C1A"/>
    <w:rsid w:val="002B7503"/>
    <w:rsid w:val="002C167F"/>
    <w:rsid w:val="002D3CA6"/>
    <w:rsid w:val="002D67A2"/>
    <w:rsid w:val="002E465C"/>
    <w:rsid w:val="002E482D"/>
    <w:rsid w:val="002F3204"/>
    <w:rsid w:val="0030061D"/>
    <w:rsid w:val="00304C7D"/>
    <w:rsid w:val="00306E42"/>
    <w:rsid w:val="00307760"/>
    <w:rsid w:val="00312B0B"/>
    <w:rsid w:val="00312EE5"/>
    <w:rsid w:val="00313E4B"/>
    <w:rsid w:val="00314B6A"/>
    <w:rsid w:val="00315B16"/>
    <w:rsid w:val="00320248"/>
    <w:rsid w:val="00325502"/>
    <w:rsid w:val="003325FC"/>
    <w:rsid w:val="00332D6E"/>
    <w:rsid w:val="00337A1A"/>
    <w:rsid w:val="00342F30"/>
    <w:rsid w:val="0034637A"/>
    <w:rsid w:val="00346EE6"/>
    <w:rsid w:val="0035356A"/>
    <w:rsid w:val="003548DC"/>
    <w:rsid w:val="003576B6"/>
    <w:rsid w:val="003614F5"/>
    <w:rsid w:val="00361C6A"/>
    <w:rsid w:val="0036522B"/>
    <w:rsid w:val="00373961"/>
    <w:rsid w:val="00373CF0"/>
    <w:rsid w:val="00375E52"/>
    <w:rsid w:val="0037689C"/>
    <w:rsid w:val="00384575"/>
    <w:rsid w:val="00386BBA"/>
    <w:rsid w:val="00397C1D"/>
    <w:rsid w:val="003A15FC"/>
    <w:rsid w:val="003A4BAD"/>
    <w:rsid w:val="003B4570"/>
    <w:rsid w:val="003B4696"/>
    <w:rsid w:val="003C5DE5"/>
    <w:rsid w:val="003D0A1F"/>
    <w:rsid w:val="003D0AEF"/>
    <w:rsid w:val="003D4FB1"/>
    <w:rsid w:val="003F0349"/>
    <w:rsid w:val="003F0B7D"/>
    <w:rsid w:val="003F1BC6"/>
    <w:rsid w:val="003F2EFC"/>
    <w:rsid w:val="003F6074"/>
    <w:rsid w:val="004039C8"/>
    <w:rsid w:val="004044A1"/>
    <w:rsid w:val="004143FF"/>
    <w:rsid w:val="00416403"/>
    <w:rsid w:val="00433E32"/>
    <w:rsid w:val="00454274"/>
    <w:rsid w:val="00455758"/>
    <w:rsid w:val="004605D3"/>
    <w:rsid w:val="00460DD3"/>
    <w:rsid w:val="00461A89"/>
    <w:rsid w:val="004675A1"/>
    <w:rsid w:val="00476D69"/>
    <w:rsid w:val="0048076B"/>
    <w:rsid w:val="0048172A"/>
    <w:rsid w:val="00481CAB"/>
    <w:rsid w:val="004862CC"/>
    <w:rsid w:val="0049172D"/>
    <w:rsid w:val="004A3A3F"/>
    <w:rsid w:val="004B40DF"/>
    <w:rsid w:val="004B4148"/>
    <w:rsid w:val="004B5CB8"/>
    <w:rsid w:val="004B79F1"/>
    <w:rsid w:val="004C05E0"/>
    <w:rsid w:val="004C1E1B"/>
    <w:rsid w:val="004D2767"/>
    <w:rsid w:val="004D6A8C"/>
    <w:rsid w:val="004E257F"/>
    <w:rsid w:val="004E6242"/>
    <w:rsid w:val="004E78CF"/>
    <w:rsid w:val="004F70E6"/>
    <w:rsid w:val="00502C8D"/>
    <w:rsid w:val="00505D14"/>
    <w:rsid w:val="00511405"/>
    <w:rsid w:val="00516AC2"/>
    <w:rsid w:val="00521747"/>
    <w:rsid w:val="00523260"/>
    <w:rsid w:val="005239D4"/>
    <w:rsid w:val="00524C4C"/>
    <w:rsid w:val="005314F9"/>
    <w:rsid w:val="00532DAE"/>
    <w:rsid w:val="00533282"/>
    <w:rsid w:val="00534F4D"/>
    <w:rsid w:val="00552C79"/>
    <w:rsid w:val="005541F2"/>
    <w:rsid w:val="00556544"/>
    <w:rsid w:val="00560A31"/>
    <w:rsid w:val="00561AAB"/>
    <w:rsid w:val="00566545"/>
    <w:rsid w:val="00573C1E"/>
    <w:rsid w:val="005747EA"/>
    <w:rsid w:val="0057499C"/>
    <w:rsid w:val="00577334"/>
    <w:rsid w:val="00580514"/>
    <w:rsid w:val="00587B2F"/>
    <w:rsid w:val="00590F9B"/>
    <w:rsid w:val="00593D82"/>
    <w:rsid w:val="00594A5D"/>
    <w:rsid w:val="005A336A"/>
    <w:rsid w:val="005A7606"/>
    <w:rsid w:val="005B2581"/>
    <w:rsid w:val="005B258F"/>
    <w:rsid w:val="005C0AF5"/>
    <w:rsid w:val="005C2584"/>
    <w:rsid w:val="005C262F"/>
    <w:rsid w:val="005C2D52"/>
    <w:rsid w:val="005D0FA1"/>
    <w:rsid w:val="005E2191"/>
    <w:rsid w:val="005E57B0"/>
    <w:rsid w:val="005E76F2"/>
    <w:rsid w:val="005F4430"/>
    <w:rsid w:val="00602237"/>
    <w:rsid w:val="006042C6"/>
    <w:rsid w:val="006108B4"/>
    <w:rsid w:val="0061225D"/>
    <w:rsid w:val="00620BBF"/>
    <w:rsid w:val="00621AD9"/>
    <w:rsid w:val="00633644"/>
    <w:rsid w:val="00633E4F"/>
    <w:rsid w:val="0063596D"/>
    <w:rsid w:val="00636E89"/>
    <w:rsid w:val="006449D6"/>
    <w:rsid w:val="006476DC"/>
    <w:rsid w:val="00647971"/>
    <w:rsid w:val="00655F1D"/>
    <w:rsid w:val="00655FFB"/>
    <w:rsid w:val="00657BCF"/>
    <w:rsid w:val="00663CE6"/>
    <w:rsid w:val="00665809"/>
    <w:rsid w:val="00670D27"/>
    <w:rsid w:val="00676021"/>
    <w:rsid w:val="00685FFB"/>
    <w:rsid w:val="006904D7"/>
    <w:rsid w:val="00697235"/>
    <w:rsid w:val="006974D0"/>
    <w:rsid w:val="006A082D"/>
    <w:rsid w:val="006A104C"/>
    <w:rsid w:val="006A6EBA"/>
    <w:rsid w:val="006A7125"/>
    <w:rsid w:val="006B0E26"/>
    <w:rsid w:val="006B1DF4"/>
    <w:rsid w:val="006C4C58"/>
    <w:rsid w:val="006C6B31"/>
    <w:rsid w:val="006C6C4F"/>
    <w:rsid w:val="006C7028"/>
    <w:rsid w:val="006C78DF"/>
    <w:rsid w:val="006D2AA7"/>
    <w:rsid w:val="006D3A2A"/>
    <w:rsid w:val="006D4ED5"/>
    <w:rsid w:val="006D516A"/>
    <w:rsid w:val="006D6325"/>
    <w:rsid w:val="006E0565"/>
    <w:rsid w:val="006E5BF9"/>
    <w:rsid w:val="006E5E40"/>
    <w:rsid w:val="006F1495"/>
    <w:rsid w:val="006F234F"/>
    <w:rsid w:val="006F2C94"/>
    <w:rsid w:val="007011A9"/>
    <w:rsid w:val="00703BB5"/>
    <w:rsid w:val="00704063"/>
    <w:rsid w:val="0070629B"/>
    <w:rsid w:val="0070649C"/>
    <w:rsid w:val="0071179D"/>
    <w:rsid w:val="007129E8"/>
    <w:rsid w:val="00715C49"/>
    <w:rsid w:val="00720ED0"/>
    <w:rsid w:val="00722283"/>
    <w:rsid w:val="00725261"/>
    <w:rsid w:val="00726278"/>
    <w:rsid w:val="007331CB"/>
    <w:rsid w:val="00736440"/>
    <w:rsid w:val="007415D5"/>
    <w:rsid w:val="00750DB5"/>
    <w:rsid w:val="00753499"/>
    <w:rsid w:val="00753CCA"/>
    <w:rsid w:val="007622AE"/>
    <w:rsid w:val="0076575F"/>
    <w:rsid w:val="00767784"/>
    <w:rsid w:val="0078281D"/>
    <w:rsid w:val="0078392A"/>
    <w:rsid w:val="00787881"/>
    <w:rsid w:val="007A0C3E"/>
    <w:rsid w:val="007B0DA8"/>
    <w:rsid w:val="007B0F38"/>
    <w:rsid w:val="007B1E06"/>
    <w:rsid w:val="007B44BA"/>
    <w:rsid w:val="007B6282"/>
    <w:rsid w:val="007B65BA"/>
    <w:rsid w:val="007B739C"/>
    <w:rsid w:val="007E0A0F"/>
    <w:rsid w:val="007E4816"/>
    <w:rsid w:val="007E6299"/>
    <w:rsid w:val="007E7E6B"/>
    <w:rsid w:val="007F0971"/>
    <w:rsid w:val="007F5B81"/>
    <w:rsid w:val="0080689D"/>
    <w:rsid w:val="008141CF"/>
    <w:rsid w:val="008216CA"/>
    <w:rsid w:val="0083228E"/>
    <w:rsid w:val="00832541"/>
    <w:rsid w:val="00841B6A"/>
    <w:rsid w:val="00841E42"/>
    <w:rsid w:val="008422F0"/>
    <w:rsid w:val="008432BC"/>
    <w:rsid w:val="00843A35"/>
    <w:rsid w:val="008467FD"/>
    <w:rsid w:val="008471B6"/>
    <w:rsid w:val="00847D0D"/>
    <w:rsid w:val="0085533D"/>
    <w:rsid w:val="00857CD6"/>
    <w:rsid w:val="0087524C"/>
    <w:rsid w:val="0087574C"/>
    <w:rsid w:val="00875D5C"/>
    <w:rsid w:val="00881C8D"/>
    <w:rsid w:val="00894345"/>
    <w:rsid w:val="0089799C"/>
    <w:rsid w:val="00897BB6"/>
    <w:rsid w:val="008A0C4E"/>
    <w:rsid w:val="008A0F8F"/>
    <w:rsid w:val="008A1832"/>
    <w:rsid w:val="008B1A17"/>
    <w:rsid w:val="008C7BB7"/>
    <w:rsid w:val="008D1EE8"/>
    <w:rsid w:val="008E0F33"/>
    <w:rsid w:val="008E7A07"/>
    <w:rsid w:val="008F06E8"/>
    <w:rsid w:val="008F2EC9"/>
    <w:rsid w:val="008F3D8A"/>
    <w:rsid w:val="008F64CB"/>
    <w:rsid w:val="00900531"/>
    <w:rsid w:val="00903EB9"/>
    <w:rsid w:val="00910762"/>
    <w:rsid w:val="00910D1C"/>
    <w:rsid w:val="00912387"/>
    <w:rsid w:val="00913D65"/>
    <w:rsid w:val="009151DD"/>
    <w:rsid w:val="009207DB"/>
    <w:rsid w:val="00925A47"/>
    <w:rsid w:val="0093612B"/>
    <w:rsid w:val="009537F5"/>
    <w:rsid w:val="009631DA"/>
    <w:rsid w:val="00966A42"/>
    <w:rsid w:val="00971FC0"/>
    <w:rsid w:val="00972943"/>
    <w:rsid w:val="009740EB"/>
    <w:rsid w:val="00980022"/>
    <w:rsid w:val="009821EC"/>
    <w:rsid w:val="00982E46"/>
    <w:rsid w:val="009854AE"/>
    <w:rsid w:val="0099031A"/>
    <w:rsid w:val="00995D58"/>
    <w:rsid w:val="00996A88"/>
    <w:rsid w:val="009A64EC"/>
    <w:rsid w:val="009A68A7"/>
    <w:rsid w:val="009A7642"/>
    <w:rsid w:val="009C411D"/>
    <w:rsid w:val="009C742E"/>
    <w:rsid w:val="009D0002"/>
    <w:rsid w:val="009D58B6"/>
    <w:rsid w:val="009D5C2F"/>
    <w:rsid w:val="009D75CF"/>
    <w:rsid w:val="009E1A82"/>
    <w:rsid w:val="009E380E"/>
    <w:rsid w:val="00A04A5C"/>
    <w:rsid w:val="00A13CD3"/>
    <w:rsid w:val="00A14C47"/>
    <w:rsid w:val="00A15EE7"/>
    <w:rsid w:val="00A339AF"/>
    <w:rsid w:val="00A33CF5"/>
    <w:rsid w:val="00A4667C"/>
    <w:rsid w:val="00A466F3"/>
    <w:rsid w:val="00A5590C"/>
    <w:rsid w:val="00A62F49"/>
    <w:rsid w:val="00A65AFF"/>
    <w:rsid w:val="00A67694"/>
    <w:rsid w:val="00A72C77"/>
    <w:rsid w:val="00A74F84"/>
    <w:rsid w:val="00A75B1D"/>
    <w:rsid w:val="00A7601F"/>
    <w:rsid w:val="00A84390"/>
    <w:rsid w:val="00A85B3C"/>
    <w:rsid w:val="00A86BBE"/>
    <w:rsid w:val="00A95076"/>
    <w:rsid w:val="00AA1D19"/>
    <w:rsid w:val="00AA3402"/>
    <w:rsid w:val="00AA3A11"/>
    <w:rsid w:val="00AA77F1"/>
    <w:rsid w:val="00AB1B36"/>
    <w:rsid w:val="00AB1BD7"/>
    <w:rsid w:val="00AC48B3"/>
    <w:rsid w:val="00AD0DA8"/>
    <w:rsid w:val="00AD4614"/>
    <w:rsid w:val="00AE158F"/>
    <w:rsid w:val="00AE50E8"/>
    <w:rsid w:val="00AF2AB4"/>
    <w:rsid w:val="00B002CA"/>
    <w:rsid w:val="00B02834"/>
    <w:rsid w:val="00B0324B"/>
    <w:rsid w:val="00B0538F"/>
    <w:rsid w:val="00B070F0"/>
    <w:rsid w:val="00B148E4"/>
    <w:rsid w:val="00B16428"/>
    <w:rsid w:val="00B20525"/>
    <w:rsid w:val="00B302E4"/>
    <w:rsid w:val="00B33DB7"/>
    <w:rsid w:val="00B34988"/>
    <w:rsid w:val="00B35AF0"/>
    <w:rsid w:val="00B40271"/>
    <w:rsid w:val="00B41ECC"/>
    <w:rsid w:val="00B42389"/>
    <w:rsid w:val="00B43629"/>
    <w:rsid w:val="00B44DCF"/>
    <w:rsid w:val="00B4658F"/>
    <w:rsid w:val="00B503B6"/>
    <w:rsid w:val="00B5189B"/>
    <w:rsid w:val="00B54A8D"/>
    <w:rsid w:val="00B647C0"/>
    <w:rsid w:val="00B65717"/>
    <w:rsid w:val="00B6681D"/>
    <w:rsid w:val="00B824C4"/>
    <w:rsid w:val="00B92C22"/>
    <w:rsid w:val="00BA6D44"/>
    <w:rsid w:val="00BB0CC5"/>
    <w:rsid w:val="00BB1598"/>
    <w:rsid w:val="00BB1E2E"/>
    <w:rsid w:val="00BB5588"/>
    <w:rsid w:val="00BC194A"/>
    <w:rsid w:val="00BC5583"/>
    <w:rsid w:val="00BD3880"/>
    <w:rsid w:val="00BD687D"/>
    <w:rsid w:val="00BE4033"/>
    <w:rsid w:val="00BE68A0"/>
    <w:rsid w:val="00BF0392"/>
    <w:rsid w:val="00C0293A"/>
    <w:rsid w:val="00C05EE7"/>
    <w:rsid w:val="00C17746"/>
    <w:rsid w:val="00C25488"/>
    <w:rsid w:val="00C36DE3"/>
    <w:rsid w:val="00C42E0B"/>
    <w:rsid w:val="00C501C4"/>
    <w:rsid w:val="00C50CEC"/>
    <w:rsid w:val="00C52BBE"/>
    <w:rsid w:val="00C55D99"/>
    <w:rsid w:val="00C5732F"/>
    <w:rsid w:val="00C70491"/>
    <w:rsid w:val="00C71A27"/>
    <w:rsid w:val="00C750C6"/>
    <w:rsid w:val="00C754E0"/>
    <w:rsid w:val="00C7606C"/>
    <w:rsid w:val="00C77E9A"/>
    <w:rsid w:val="00C8755F"/>
    <w:rsid w:val="00C95C2D"/>
    <w:rsid w:val="00CA2ECE"/>
    <w:rsid w:val="00CA692E"/>
    <w:rsid w:val="00CA7358"/>
    <w:rsid w:val="00CA7753"/>
    <w:rsid w:val="00CB1A9C"/>
    <w:rsid w:val="00CB26A3"/>
    <w:rsid w:val="00CB2CA5"/>
    <w:rsid w:val="00CB3144"/>
    <w:rsid w:val="00CB6664"/>
    <w:rsid w:val="00CC1D4E"/>
    <w:rsid w:val="00CC353D"/>
    <w:rsid w:val="00CE013B"/>
    <w:rsid w:val="00CF419C"/>
    <w:rsid w:val="00CF6F63"/>
    <w:rsid w:val="00CF716C"/>
    <w:rsid w:val="00D01250"/>
    <w:rsid w:val="00D032E4"/>
    <w:rsid w:val="00D057D7"/>
    <w:rsid w:val="00D1068E"/>
    <w:rsid w:val="00D12952"/>
    <w:rsid w:val="00D17362"/>
    <w:rsid w:val="00D2734A"/>
    <w:rsid w:val="00D30879"/>
    <w:rsid w:val="00D32084"/>
    <w:rsid w:val="00D32407"/>
    <w:rsid w:val="00D34144"/>
    <w:rsid w:val="00D360C0"/>
    <w:rsid w:val="00D36BC3"/>
    <w:rsid w:val="00D37900"/>
    <w:rsid w:val="00D37FC6"/>
    <w:rsid w:val="00D43545"/>
    <w:rsid w:val="00D45BFC"/>
    <w:rsid w:val="00D45CD5"/>
    <w:rsid w:val="00D53023"/>
    <w:rsid w:val="00D539DF"/>
    <w:rsid w:val="00D53FBF"/>
    <w:rsid w:val="00D54806"/>
    <w:rsid w:val="00D5515D"/>
    <w:rsid w:val="00D57A15"/>
    <w:rsid w:val="00D64371"/>
    <w:rsid w:val="00D64CE5"/>
    <w:rsid w:val="00D7498D"/>
    <w:rsid w:val="00D764F5"/>
    <w:rsid w:val="00D826D9"/>
    <w:rsid w:val="00D8653D"/>
    <w:rsid w:val="00D87146"/>
    <w:rsid w:val="00D916AA"/>
    <w:rsid w:val="00DA50D0"/>
    <w:rsid w:val="00DA695A"/>
    <w:rsid w:val="00DB5C83"/>
    <w:rsid w:val="00DC3399"/>
    <w:rsid w:val="00DC3489"/>
    <w:rsid w:val="00DC7BA6"/>
    <w:rsid w:val="00DD1812"/>
    <w:rsid w:val="00DD4702"/>
    <w:rsid w:val="00DE510D"/>
    <w:rsid w:val="00DE5D30"/>
    <w:rsid w:val="00DE69D2"/>
    <w:rsid w:val="00DE7D5B"/>
    <w:rsid w:val="00DF51EA"/>
    <w:rsid w:val="00E00A19"/>
    <w:rsid w:val="00E00FB9"/>
    <w:rsid w:val="00E05BDB"/>
    <w:rsid w:val="00E11250"/>
    <w:rsid w:val="00E15C44"/>
    <w:rsid w:val="00E2065B"/>
    <w:rsid w:val="00E2194C"/>
    <w:rsid w:val="00E30111"/>
    <w:rsid w:val="00E33AA3"/>
    <w:rsid w:val="00E33C49"/>
    <w:rsid w:val="00E34FEE"/>
    <w:rsid w:val="00E47C01"/>
    <w:rsid w:val="00E55347"/>
    <w:rsid w:val="00E564C8"/>
    <w:rsid w:val="00E57B63"/>
    <w:rsid w:val="00E665D3"/>
    <w:rsid w:val="00E678E9"/>
    <w:rsid w:val="00E71F40"/>
    <w:rsid w:val="00E80A6E"/>
    <w:rsid w:val="00E823CC"/>
    <w:rsid w:val="00E83EB9"/>
    <w:rsid w:val="00E92CAB"/>
    <w:rsid w:val="00E92FB0"/>
    <w:rsid w:val="00E93E56"/>
    <w:rsid w:val="00EA2FB0"/>
    <w:rsid w:val="00EA722A"/>
    <w:rsid w:val="00EB50C5"/>
    <w:rsid w:val="00EB6DB8"/>
    <w:rsid w:val="00EC07CF"/>
    <w:rsid w:val="00EC08CF"/>
    <w:rsid w:val="00EC0E4B"/>
    <w:rsid w:val="00EC1E8E"/>
    <w:rsid w:val="00EC4A15"/>
    <w:rsid w:val="00ED006D"/>
    <w:rsid w:val="00ED12F8"/>
    <w:rsid w:val="00ED3E36"/>
    <w:rsid w:val="00ED5837"/>
    <w:rsid w:val="00ED673B"/>
    <w:rsid w:val="00EE05D3"/>
    <w:rsid w:val="00EE1EDE"/>
    <w:rsid w:val="00EE2349"/>
    <w:rsid w:val="00EE4139"/>
    <w:rsid w:val="00EF2157"/>
    <w:rsid w:val="00F016D2"/>
    <w:rsid w:val="00F02BEC"/>
    <w:rsid w:val="00F0645B"/>
    <w:rsid w:val="00F075BE"/>
    <w:rsid w:val="00F11AF7"/>
    <w:rsid w:val="00F15BAD"/>
    <w:rsid w:val="00F3510E"/>
    <w:rsid w:val="00F359FA"/>
    <w:rsid w:val="00F40F02"/>
    <w:rsid w:val="00F41070"/>
    <w:rsid w:val="00F41DF9"/>
    <w:rsid w:val="00F545DC"/>
    <w:rsid w:val="00F54E40"/>
    <w:rsid w:val="00F626F2"/>
    <w:rsid w:val="00F676EF"/>
    <w:rsid w:val="00F71BEB"/>
    <w:rsid w:val="00F830A7"/>
    <w:rsid w:val="00F86F54"/>
    <w:rsid w:val="00F90537"/>
    <w:rsid w:val="00F9157E"/>
    <w:rsid w:val="00F92991"/>
    <w:rsid w:val="00F95565"/>
    <w:rsid w:val="00FA0414"/>
    <w:rsid w:val="00FA465D"/>
    <w:rsid w:val="00FA6175"/>
    <w:rsid w:val="00FB5394"/>
    <w:rsid w:val="00FC4116"/>
    <w:rsid w:val="00FC4677"/>
    <w:rsid w:val="00FC5EDD"/>
    <w:rsid w:val="00FD7621"/>
    <w:rsid w:val="00FE0242"/>
    <w:rsid w:val="00FE51B0"/>
    <w:rsid w:val="00FE667B"/>
    <w:rsid w:val="00FF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3"/>
    <w:pPr>
      <w:pBdr>
        <w:top w:val="none" w:sz="4" w:space="0" w:color="000000"/>
        <w:left w:val="none" w:sz="4" w:space="0" w:color="000000"/>
        <w:bottom w:val="none" w:sz="4" w:space="0" w:color="000000"/>
        <w:right w:val="none" w:sz="4" w:space="0" w:color="000000"/>
        <w:between w:val="none" w:sz="4" w:space="0" w:color="000000"/>
      </w:pBdr>
      <w:spacing w:line="240" w:lineRule="auto"/>
      <w:jc w:val="left"/>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3"/>
    <w:pPr>
      <w:pBdr>
        <w:top w:val="none" w:sz="4" w:space="0" w:color="000000"/>
        <w:left w:val="none" w:sz="4" w:space="0" w:color="000000"/>
        <w:bottom w:val="none" w:sz="4" w:space="0" w:color="000000"/>
        <w:right w:val="none" w:sz="4" w:space="0" w:color="000000"/>
        <w:between w:val="none" w:sz="4" w:space="0" w:color="000000"/>
      </w:pBdr>
      <w:spacing w:line="240" w:lineRule="auto"/>
      <w:jc w:val="left"/>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2024-02-26T07:34:00Z</dcterms:created>
  <dcterms:modified xsi:type="dcterms:W3CDTF">2024-02-26T07:34:00Z</dcterms:modified>
</cp:coreProperties>
</file>